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CF" w:rsidRPr="004D3511" w:rsidRDefault="00FE15CF" w:rsidP="00FE15CF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4D3511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муниципальное бюджетное дошкольное образовательное учреждение</w:t>
      </w:r>
    </w:p>
    <w:p w:rsidR="00FE15CF" w:rsidRPr="004D3511" w:rsidRDefault="00FE15CF" w:rsidP="00FE15CF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4D3511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«Детский сад № 9 комбинированного вида» г</w:t>
      </w:r>
      <w:proofErr w:type="gramStart"/>
      <w:r w:rsidRPr="004D3511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.С</w:t>
      </w:r>
      <w:proofErr w:type="gramEnd"/>
      <w:r w:rsidRPr="004D3511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осногорска</w:t>
      </w:r>
    </w:p>
    <w:p w:rsidR="00FE15CF" w:rsidRPr="004D3511" w:rsidRDefault="00FE15CF" w:rsidP="00FE15CF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717B08" w:rsidRDefault="00717B08" w:rsidP="00FE15CF">
      <w:pPr>
        <w:pStyle w:val="2"/>
        <w:jc w:val="center"/>
        <w:rPr>
          <w:rFonts w:ascii="Times New Roman" w:eastAsia="Times New Roman" w:hAnsi="Times New Roman" w:cs="Times New Roman"/>
          <w:i w:val="0"/>
          <w:sz w:val="24"/>
        </w:rPr>
      </w:pPr>
      <w:r>
        <w:rPr>
          <w:rFonts w:ascii="Times New Roman" w:eastAsia="Times New Roman" w:hAnsi="Times New Roman" w:cs="Times New Roman"/>
          <w:i w:val="0"/>
          <w:sz w:val="24"/>
        </w:rPr>
        <w:t xml:space="preserve">        </w:t>
      </w:r>
    </w:p>
    <w:p w:rsidR="00FE15CF" w:rsidRPr="004D3511" w:rsidRDefault="00FE15CF" w:rsidP="00FE15CF">
      <w:pPr>
        <w:pStyle w:val="2"/>
        <w:jc w:val="center"/>
        <w:rPr>
          <w:rFonts w:ascii="Times New Roman" w:eastAsia="Times New Roman" w:hAnsi="Times New Roman" w:cs="Times New Roman"/>
          <w:i w:val="0"/>
          <w:sz w:val="24"/>
        </w:rPr>
      </w:pPr>
      <w:r w:rsidRPr="004D3511">
        <w:rPr>
          <w:rFonts w:ascii="Times New Roman" w:eastAsia="Times New Roman" w:hAnsi="Times New Roman" w:cs="Times New Roman"/>
          <w:i w:val="0"/>
          <w:sz w:val="24"/>
        </w:rPr>
        <w:t xml:space="preserve">ПРИКАЗ      </w:t>
      </w:r>
      <w:r w:rsidRPr="004D3511">
        <w:rPr>
          <w:rFonts w:ascii="Times New Roman" w:eastAsia="Times New Roman" w:hAnsi="Times New Roman" w:cs="Times New Roman"/>
          <w:i w:val="0"/>
        </w:rPr>
        <w:t xml:space="preserve">       </w:t>
      </w:r>
      <w:r w:rsidRPr="004D3511">
        <w:rPr>
          <w:rFonts w:ascii="Times New Roman" w:eastAsia="Times New Roman" w:hAnsi="Times New Roman" w:cs="Times New Roman"/>
          <w:i w:val="0"/>
          <w:sz w:val="24"/>
        </w:rPr>
        <w:t>О - Д</w:t>
      </w:r>
    </w:p>
    <w:p w:rsidR="00FE15CF" w:rsidRDefault="00FE15CF" w:rsidP="00FE15CF"/>
    <w:p w:rsidR="00FE15CF" w:rsidRPr="00EC2124" w:rsidRDefault="00415AC6" w:rsidP="00FE15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C2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EC2124">
        <w:rPr>
          <w:rFonts w:ascii="Times New Roman" w:hAnsi="Times New Roman" w:cs="Times New Roman"/>
          <w:sz w:val="24"/>
          <w:szCs w:val="24"/>
        </w:rPr>
        <w:t xml:space="preserve">  </w:t>
      </w:r>
      <w:r w:rsidR="00FE15CF" w:rsidRPr="00EC2124">
        <w:rPr>
          <w:rFonts w:ascii="Times New Roman" w:hAnsi="Times New Roman" w:cs="Times New Roman"/>
          <w:sz w:val="24"/>
          <w:szCs w:val="24"/>
        </w:rPr>
        <w:t>201</w:t>
      </w:r>
      <w:r w:rsidR="00836C62">
        <w:rPr>
          <w:rFonts w:ascii="Times New Roman" w:hAnsi="Times New Roman" w:cs="Times New Roman"/>
          <w:sz w:val="24"/>
          <w:szCs w:val="24"/>
        </w:rPr>
        <w:t>5</w:t>
      </w:r>
      <w:r w:rsidR="00FE15CF" w:rsidRPr="00EC212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A0791">
        <w:rPr>
          <w:rFonts w:ascii="Times New Roman" w:hAnsi="Times New Roman" w:cs="Times New Roman"/>
          <w:sz w:val="24"/>
          <w:szCs w:val="24"/>
        </w:rPr>
        <w:t>5</w:t>
      </w:r>
    </w:p>
    <w:p w:rsidR="00FE15CF" w:rsidRPr="00EC2124" w:rsidRDefault="00FE15CF" w:rsidP="00FE15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124">
        <w:rPr>
          <w:rFonts w:ascii="Times New Roman" w:hAnsi="Times New Roman" w:cs="Times New Roman"/>
          <w:sz w:val="24"/>
          <w:szCs w:val="24"/>
        </w:rPr>
        <w:t>г. Сосногорск</w:t>
      </w:r>
    </w:p>
    <w:p w:rsidR="00FE15CF" w:rsidRPr="00EC2124" w:rsidRDefault="00FE15CF" w:rsidP="00FE1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225" w:rsidRPr="00EC2124" w:rsidRDefault="00D52F50" w:rsidP="00F02225">
      <w:pPr>
        <w:pStyle w:val="2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О</w:t>
      </w:r>
      <w:r w:rsidR="000A079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б Антикоррупционной политике муниципального бюджетного дошкольного образовательного учреждения «Детский сад № 9 комбинированного вида» </w:t>
      </w:r>
      <w:proofErr w:type="spellStart"/>
      <w:r w:rsidR="000A0791">
        <w:rPr>
          <w:rFonts w:ascii="Times New Roman" w:hAnsi="Times New Roman" w:cs="Times New Roman"/>
          <w:i w:val="0"/>
          <w:color w:val="000000"/>
          <w:sz w:val="24"/>
          <w:szCs w:val="24"/>
        </w:rPr>
        <w:t>г</w:t>
      </w:r>
      <w:proofErr w:type="gramStart"/>
      <w:r w:rsidR="000A0791">
        <w:rPr>
          <w:rFonts w:ascii="Times New Roman" w:hAnsi="Times New Roman" w:cs="Times New Roman"/>
          <w:i w:val="0"/>
          <w:color w:val="000000"/>
          <w:sz w:val="24"/>
          <w:szCs w:val="24"/>
        </w:rPr>
        <w:t>.С</w:t>
      </w:r>
      <w:proofErr w:type="gramEnd"/>
      <w:r w:rsidR="000A0791">
        <w:rPr>
          <w:rFonts w:ascii="Times New Roman" w:hAnsi="Times New Roman" w:cs="Times New Roman"/>
          <w:i w:val="0"/>
          <w:color w:val="000000"/>
          <w:sz w:val="24"/>
          <w:szCs w:val="24"/>
        </w:rPr>
        <w:t>осногорска</w:t>
      </w:r>
      <w:proofErr w:type="spellEnd"/>
    </w:p>
    <w:p w:rsidR="00D52F50" w:rsidRDefault="00D52F50" w:rsidP="00D52F50">
      <w:pPr>
        <w:shd w:val="clear" w:color="auto" w:fill="FFFFFF"/>
        <w:spacing w:after="0" w:line="240" w:lineRule="auto"/>
        <w:jc w:val="both"/>
        <w:rPr>
          <w:b/>
          <w:szCs w:val="24"/>
        </w:rPr>
      </w:pPr>
    </w:p>
    <w:p w:rsidR="00B71179" w:rsidRPr="00B71179" w:rsidRDefault="00B71179" w:rsidP="00B71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71179">
        <w:rPr>
          <w:rFonts w:ascii="Times New Roman" w:eastAsia="Times New Roman" w:hAnsi="Times New Roman" w:cs="Times New Roman"/>
          <w:color w:val="000000"/>
          <w:sz w:val="24"/>
          <w:szCs w:val="28"/>
        </w:rPr>
        <w:t>В соответствии со статьей 13.3 Федерального закона от 25 декабря 2008 года № 273-ФЗ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«О противодействии коррупции»</w:t>
      </w:r>
    </w:p>
    <w:p w:rsidR="00B71179" w:rsidRPr="00B71179" w:rsidRDefault="00B71179" w:rsidP="00B7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B71179" w:rsidRPr="00B71179" w:rsidRDefault="00B71179" w:rsidP="00B7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415AC6" w:rsidRPr="00B71179" w:rsidRDefault="00415AC6" w:rsidP="00B7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B71179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ПРИКАЗЫВАЮ:</w:t>
      </w:r>
    </w:p>
    <w:p w:rsidR="00B71179" w:rsidRDefault="00B71179" w:rsidP="00B711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15AC6" w:rsidRDefault="00B71179" w:rsidP="00B711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1.</w:t>
      </w:r>
      <w:r w:rsidRPr="00B71179">
        <w:rPr>
          <w:rFonts w:ascii="Times New Roman" w:eastAsia="Times New Roman" w:hAnsi="Times New Roman" w:cs="Times New Roman"/>
          <w:sz w:val="24"/>
          <w:szCs w:val="28"/>
        </w:rPr>
        <w:t xml:space="preserve">Утвердить </w:t>
      </w:r>
      <w:r w:rsidR="000A0791">
        <w:rPr>
          <w:rFonts w:ascii="Times New Roman" w:eastAsia="Times New Roman" w:hAnsi="Times New Roman" w:cs="Times New Roman"/>
          <w:sz w:val="24"/>
          <w:szCs w:val="28"/>
        </w:rPr>
        <w:t xml:space="preserve">Антикоррупционную политику </w:t>
      </w:r>
      <w:r w:rsidRPr="00B7117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муниципально</w:t>
      </w:r>
      <w:r w:rsidR="000A0791">
        <w:rPr>
          <w:rFonts w:ascii="Times New Roman" w:eastAsia="Times New Roman" w:hAnsi="Times New Roman" w:cs="Times New Roman"/>
          <w:sz w:val="24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бюджетно</w:t>
      </w:r>
      <w:r w:rsidR="000A0791">
        <w:rPr>
          <w:rFonts w:ascii="Times New Roman" w:eastAsia="Times New Roman" w:hAnsi="Times New Roman" w:cs="Times New Roman"/>
          <w:sz w:val="24"/>
          <w:szCs w:val="28"/>
        </w:rPr>
        <w:t>го дошкольного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образовательно</w:t>
      </w:r>
      <w:r w:rsidR="000A0791">
        <w:rPr>
          <w:rFonts w:ascii="Times New Roman" w:eastAsia="Times New Roman" w:hAnsi="Times New Roman" w:cs="Times New Roman"/>
          <w:sz w:val="24"/>
          <w:szCs w:val="28"/>
        </w:rPr>
        <w:t>го учреждения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«Детский сад № 9 комбинированного вида» г.</w:t>
      </w:r>
      <w:r w:rsidR="000A079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Сосногорска согласно Приложению № 1 к настоящему приказу.</w:t>
      </w:r>
    </w:p>
    <w:p w:rsidR="00B71179" w:rsidRDefault="00B71179" w:rsidP="00B711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</w:p>
    <w:p w:rsidR="00B71179" w:rsidRDefault="00B71179" w:rsidP="00B711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2. Ознакомить сотрудников с </w:t>
      </w:r>
      <w:r w:rsidR="000A0791">
        <w:rPr>
          <w:rFonts w:ascii="Times New Roman" w:eastAsia="Times New Roman" w:hAnsi="Times New Roman" w:cs="Times New Roman"/>
          <w:sz w:val="24"/>
          <w:szCs w:val="28"/>
        </w:rPr>
        <w:t>Антикоррупционной политикой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не позднее 30 сентября 2015 г.</w:t>
      </w:r>
    </w:p>
    <w:p w:rsidR="00B71179" w:rsidRDefault="00B71179" w:rsidP="00B711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: зам. зав. по ВМР Антропова Т.В.</w:t>
      </w:r>
    </w:p>
    <w:p w:rsidR="00B71179" w:rsidRDefault="00B71179" w:rsidP="00B711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</w:p>
    <w:p w:rsidR="00B71179" w:rsidRDefault="00B71179" w:rsidP="00B711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A0791">
        <w:rPr>
          <w:rFonts w:ascii="Times New Roman" w:eastAsia="Times New Roman" w:hAnsi="Times New Roman" w:cs="Times New Roman"/>
          <w:sz w:val="24"/>
          <w:szCs w:val="28"/>
        </w:rPr>
        <w:t xml:space="preserve">Антикоррупционную политику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на сайте МБДОУ «Детский сад № 9 комбинированного вида» г. Сосногорска.</w:t>
      </w:r>
    </w:p>
    <w:p w:rsidR="00B71179" w:rsidRDefault="00B71179" w:rsidP="00B711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: зам. зав. по ВМР Антропова Т.В.</w:t>
      </w:r>
    </w:p>
    <w:p w:rsidR="00B71179" w:rsidRPr="00415AC6" w:rsidRDefault="00B71179" w:rsidP="00415A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</w:p>
    <w:p w:rsidR="00415AC6" w:rsidRPr="00415AC6" w:rsidRDefault="00B71179" w:rsidP="00CB3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4</w:t>
      </w:r>
      <w:r w:rsidR="00415AC6" w:rsidRPr="00415AC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.</w:t>
      </w:r>
      <w:r w:rsidR="00415AC6" w:rsidRPr="00415AC6">
        <w:rPr>
          <w:rFonts w:ascii="Arial" w:eastAsia="Calibri" w:hAnsi="Arial" w:cs="Arial"/>
          <w:b/>
          <w:bCs/>
          <w:sz w:val="24"/>
          <w:szCs w:val="28"/>
          <w:lang w:eastAsia="en-US"/>
        </w:rPr>
        <w:t xml:space="preserve"> </w:t>
      </w:r>
      <w:proofErr w:type="gramStart"/>
      <w:r w:rsidR="00415AC6" w:rsidRPr="00415AC6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en-US"/>
        </w:rPr>
        <w:t>Контроль за</w:t>
      </w:r>
      <w:proofErr w:type="gramEnd"/>
      <w:r w:rsidR="00415AC6" w:rsidRPr="00415AC6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en-US"/>
        </w:rPr>
        <w:t xml:space="preserve"> исполнением настоящего приказа оставляю за собой.</w:t>
      </w:r>
    </w:p>
    <w:p w:rsidR="00CB32B1" w:rsidRDefault="00CB32B1" w:rsidP="00CB32B1">
      <w:pPr>
        <w:rPr>
          <w:rFonts w:ascii="Times New Roman" w:hAnsi="Times New Roman" w:cs="Times New Roman"/>
          <w:sz w:val="24"/>
          <w:szCs w:val="24"/>
        </w:rPr>
      </w:pPr>
    </w:p>
    <w:p w:rsidR="00CB32B1" w:rsidRDefault="00CB32B1" w:rsidP="00CB32B1">
      <w:pPr>
        <w:rPr>
          <w:rFonts w:ascii="Times New Roman" w:hAnsi="Times New Roman" w:cs="Times New Roman"/>
          <w:sz w:val="24"/>
          <w:szCs w:val="24"/>
        </w:rPr>
      </w:pPr>
    </w:p>
    <w:p w:rsidR="00CB32B1" w:rsidRDefault="00CB32B1" w:rsidP="00CB32B1">
      <w:pPr>
        <w:rPr>
          <w:rFonts w:ascii="Times New Roman" w:hAnsi="Times New Roman" w:cs="Times New Roman"/>
          <w:sz w:val="24"/>
          <w:szCs w:val="24"/>
        </w:rPr>
      </w:pPr>
    </w:p>
    <w:p w:rsidR="00CB32B1" w:rsidRDefault="00CB32B1" w:rsidP="00CB32B1">
      <w:pPr>
        <w:rPr>
          <w:rFonts w:ascii="Times New Roman" w:hAnsi="Times New Roman" w:cs="Times New Roman"/>
          <w:sz w:val="24"/>
          <w:szCs w:val="24"/>
        </w:rPr>
      </w:pPr>
    </w:p>
    <w:p w:rsidR="00F02225" w:rsidRPr="00CB32B1" w:rsidRDefault="00F02225" w:rsidP="00CB32B1">
      <w:pPr>
        <w:rPr>
          <w:rFonts w:ascii="Times New Roman" w:hAnsi="Times New Roman" w:cs="Times New Roman"/>
          <w:sz w:val="24"/>
          <w:szCs w:val="24"/>
        </w:rPr>
      </w:pPr>
      <w:r w:rsidRPr="00CB32B1">
        <w:rPr>
          <w:rFonts w:ascii="Times New Roman" w:hAnsi="Times New Roman" w:cs="Times New Roman"/>
          <w:sz w:val="24"/>
          <w:szCs w:val="24"/>
        </w:rPr>
        <w:t>Заведующий МБДОУ _____________ А.Я. Нефёдова</w:t>
      </w:r>
    </w:p>
    <w:p w:rsidR="00F02225" w:rsidRPr="009B6E33" w:rsidRDefault="00F02225" w:rsidP="00F02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E33">
        <w:rPr>
          <w:rFonts w:ascii="Times New Roman" w:hAnsi="Times New Roman" w:cs="Times New Roman"/>
          <w:sz w:val="24"/>
          <w:szCs w:val="24"/>
        </w:rPr>
        <w:t xml:space="preserve"> М.П.                      </w:t>
      </w:r>
    </w:p>
    <w:p w:rsidR="00F02225" w:rsidRPr="00CA6D93" w:rsidRDefault="00717B08" w:rsidP="00CA6D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02225" w:rsidRPr="00CA6D9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="00F02225" w:rsidRPr="00CA6D93">
        <w:rPr>
          <w:rFonts w:ascii="Times New Roman" w:hAnsi="Times New Roman" w:cs="Times New Roman"/>
          <w:sz w:val="24"/>
          <w:szCs w:val="24"/>
        </w:rPr>
        <w:t>ознакомлен</w:t>
      </w:r>
      <w:r w:rsidR="00CB32B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02225" w:rsidRPr="00CA6D93">
        <w:rPr>
          <w:rFonts w:ascii="Times New Roman" w:hAnsi="Times New Roman" w:cs="Times New Roman"/>
          <w:sz w:val="24"/>
          <w:szCs w:val="24"/>
        </w:rPr>
        <w:t xml:space="preserve">: </w:t>
      </w:r>
      <w:r w:rsidR="00CA6D93">
        <w:rPr>
          <w:rFonts w:ascii="Times New Roman" w:hAnsi="Times New Roman" w:cs="Times New Roman"/>
          <w:sz w:val="24"/>
          <w:szCs w:val="24"/>
        </w:rPr>
        <w:t xml:space="preserve"> </w:t>
      </w:r>
      <w:r w:rsidR="00F02225" w:rsidRPr="00CA6D93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A6D93" w:rsidRPr="00CA6D93">
        <w:rPr>
          <w:rFonts w:ascii="Times New Roman" w:hAnsi="Times New Roman" w:cs="Times New Roman"/>
          <w:sz w:val="24"/>
          <w:szCs w:val="24"/>
        </w:rPr>
        <w:t>Антропова Т.</w:t>
      </w:r>
      <w:proofErr w:type="gramStart"/>
      <w:r w:rsidR="00CA6D93" w:rsidRPr="00CA6D9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D6D58" w:rsidRDefault="005D6D58"/>
    <w:p w:rsidR="00717B08" w:rsidRDefault="00717B08" w:rsidP="00717B08">
      <w:pPr>
        <w:pStyle w:val="a3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717B08" w:rsidRDefault="00717B08" w:rsidP="00717B08">
      <w:pPr>
        <w:pStyle w:val="a3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717B08" w:rsidRDefault="00717B08" w:rsidP="00717B08">
      <w:pPr>
        <w:pStyle w:val="a3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Ис</w:t>
      </w:r>
      <w:r w:rsidR="007625CB" w:rsidRPr="007625CB">
        <w:rPr>
          <w:rFonts w:ascii="Times New Roman" w:hAnsi="Times New Roman" w:cs="Times New Roman"/>
          <w:i/>
          <w:sz w:val="20"/>
          <w:szCs w:val="20"/>
        </w:rPr>
        <w:t>л</w:t>
      </w:r>
      <w:proofErr w:type="spellEnd"/>
      <w:r w:rsidR="007625CB" w:rsidRPr="00762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="007625CB" w:rsidRPr="007625CB">
        <w:rPr>
          <w:rFonts w:ascii="Times New Roman" w:hAnsi="Times New Roman" w:cs="Times New Roman"/>
          <w:i/>
          <w:sz w:val="20"/>
          <w:szCs w:val="20"/>
        </w:rPr>
        <w:t>Нефёдова</w:t>
      </w:r>
      <w:proofErr w:type="spellEnd"/>
      <w:r w:rsidR="007625CB" w:rsidRPr="007625CB">
        <w:rPr>
          <w:rFonts w:ascii="Times New Roman" w:hAnsi="Times New Roman" w:cs="Times New Roman"/>
          <w:i/>
          <w:sz w:val="20"/>
          <w:szCs w:val="20"/>
        </w:rPr>
        <w:t xml:space="preserve"> А.Я.</w:t>
      </w:r>
    </w:p>
    <w:p w:rsidR="007625CB" w:rsidRPr="00717B08" w:rsidRDefault="00717B08" w:rsidP="00717B08">
      <w:pPr>
        <w:pStyle w:val="a3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Тел.:</w:t>
      </w:r>
      <w:r w:rsidR="007625CB" w:rsidRPr="00717B08">
        <w:rPr>
          <w:rFonts w:ascii="Times New Roman" w:hAnsi="Times New Roman" w:cs="Times New Roman"/>
          <w:i/>
          <w:sz w:val="20"/>
          <w:szCs w:val="20"/>
        </w:rPr>
        <w:t xml:space="preserve"> 5-54-28</w:t>
      </w:r>
    </w:p>
    <w:p w:rsidR="00D52F50" w:rsidRDefault="00CB32B1" w:rsidP="00CB3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32B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CB32B1" w:rsidRPr="00CB32B1" w:rsidRDefault="00CB32B1" w:rsidP="00CB3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приказу № 8</w:t>
      </w:r>
      <w:r w:rsidR="00B7117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19.06.2015</w:t>
      </w:r>
    </w:p>
    <w:p w:rsid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 xml:space="preserve"> Антикоррупционная политика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 «Детский сад № 9 комбинированного вида» г. Сосногорска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>Понятие, цели и задачи Антикоррупционной политики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Антикоррупционная политика </w:t>
      </w: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bookmarkStart w:id="0" w:name="_GoBack"/>
      <w:bookmarkEnd w:id="0"/>
      <w:r w:rsidRPr="000A0791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«Детский сад № 9 комбинированного вида» г. Сосногорска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791">
        <w:rPr>
          <w:rFonts w:ascii="Times New Roman" w:eastAsia="Times New Roman" w:hAnsi="Times New Roman" w:cs="Times New Roman"/>
          <w:sz w:val="28"/>
          <w:szCs w:val="28"/>
        </w:rPr>
        <w:t>(далее –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правонарушении в деятельности учреждений.</w:t>
      </w:r>
      <w:proofErr w:type="gramEnd"/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Антикоррупционная политика учреждения (далее – политика) разработана в соответствии со статьей 13.3 Федерального закона от 25 декабря 2008 года   № 273-ФЗ «О противодействии коррупции».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Целью политики является формирование единого подхода к обеспечению работы по профилактике и противодействию коррупции в учреждении.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Задачами политики являются: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информирование работников учреждения о нормативно-правовом обеспечении работы по противодействию коррупции и ответственности за совершение коррупционных правонарушении;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определение основных принципов противодействия коррупции в учреждении;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разработки и реализации мер, направленных на профилактику и противодействие коррупции в учреждении.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>Термины и определения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0791">
        <w:rPr>
          <w:rFonts w:ascii="Times New Roman" w:eastAsia="Times New Roman" w:hAnsi="Times New Roman" w:cs="Times New Roman"/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A0791">
        <w:rPr>
          <w:rFonts w:ascii="Times New Roman" w:eastAsia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года               № 273-ФЗ «О противодействии коррупции»).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</w:t>
      </w:r>
      <w:r w:rsidRPr="000A0791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полномочий (пункт 2 статьи 1 Федерального закона от 25 декабря 2008 года № 273-ФЗ «О противодействии коррупции»):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0791">
        <w:rPr>
          <w:rFonts w:ascii="Times New Roman" w:eastAsia="Times New Roman" w:hAnsi="Times New Roman" w:cs="Times New Roman"/>
          <w:sz w:val="28"/>
          <w:szCs w:val="28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0791">
        <w:rPr>
          <w:rFonts w:ascii="Times New Roman" w:eastAsia="Times New Roman" w:hAnsi="Times New Roman" w:cs="Times New Roman"/>
          <w:sz w:val="28"/>
          <w:szCs w:val="28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0791">
        <w:rPr>
          <w:rFonts w:ascii="Times New Roman" w:eastAsia="Times New Roman" w:hAnsi="Times New Roman" w:cs="Times New Roman"/>
          <w:sz w:val="28"/>
          <w:szCs w:val="28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Личная заинтересованность работника (представителя организации) </w:t>
      </w:r>
      <w:proofErr w:type="gramStart"/>
      <w:r w:rsidRPr="000A0791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0A0791">
        <w:rPr>
          <w:rFonts w:ascii="Times New Roman" w:eastAsia="Times New Roman" w:hAnsi="Times New Roman" w:cs="Times New Roman"/>
          <w:sz w:val="28"/>
          <w:szCs w:val="28"/>
        </w:rPr>
        <w:t>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политики и круг лиц, попадающих под ее действие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принципы противодействия коррупции в </w:t>
      </w: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бюджетном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дошкольном </w:t>
      </w: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образовательном учреждении «Детский сад № 9 комбинированного вида» г. Сосногорска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Политика учреждения основывается на следующих ключевых принципах: 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1. Принцип соответствия политики учреждения действующему законодательству и общепринятым нормам.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Федерации международным договорам, законодательству Российской Федерации и иным нормативным правовым актам, применимым к учреждению. 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2. Принцип личного примера руководства.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3. Принцип вовлеченности работников.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4. Принцип соразмерности антикоррупционных процедур риску коррупции.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учреждения, его руководителей и сотрудников в коррупционную деятельность, осуществляется с учетом существующих в деятельности данного учреждения коррупционных рисков.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5. Принцип эффективности антикоррупционных процедур.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0A0791">
        <w:rPr>
          <w:rFonts w:ascii="Times New Roman" w:eastAsia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0A07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6. Принцип ответственности и неотвратимости наказания.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 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7. Принцип открытости хозяйственной и иной, приносящей доход деятельности.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Информирование контрагентов, партнеров и общественности о принятых в учреждении антикоррупционных стандартах и процедурах.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8. Принцип постоянного контроля и регулярного мониторинга.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0A079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антикоррупционных мероприятий 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 дошкольном </w:t>
      </w: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 учреждении</w:t>
      </w: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«Детский сад № 9 комбинированного вида» г. Сосногорска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0A0791" w:rsidRPr="000A0791" w:rsidTr="00A3002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0A0791" w:rsidRPr="000A0791" w:rsidTr="00A3002E">
        <w:trPr>
          <w:trHeight w:val="463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 обеспечение,</w:t>
            </w:r>
          </w:p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стандартов поведения и декларация намерений</w:t>
            </w:r>
          </w:p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0A0791" w:rsidRPr="000A0791" w:rsidTr="00A3002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91" w:rsidRPr="000A0791" w:rsidRDefault="000A0791" w:rsidP="000A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0A0791" w:rsidRPr="000A0791" w:rsidTr="00A3002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91" w:rsidRPr="000A0791" w:rsidRDefault="000A0791" w:rsidP="000A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 и знаками делового гостеприимства</w:t>
            </w:r>
          </w:p>
        </w:tc>
      </w:tr>
      <w:tr w:rsidR="000A0791" w:rsidRPr="000A0791" w:rsidTr="00A3002E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91" w:rsidRPr="000A0791" w:rsidRDefault="000A0791" w:rsidP="000A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антикоррупционных положений в трудовые договора работников</w:t>
            </w:r>
          </w:p>
        </w:tc>
      </w:tr>
      <w:tr w:rsidR="000A0791" w:rsidRPr="000A0791" w:rsidTr="00A3002E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0A0791" w:rsidRPr="000A0791" w:rsidTr="00A3002E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 телефона доверия и т. п.)</w:t>
            </w:r>
            <w:proofErr w:type="gramEnd"/>
          </w:p>
        </w:tc>
      </w:tr>
      <w:tr w:rsidR="000A0791" w:rsidRPr="000A0791" w:rsidTr="00A3002E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0A0791" w:rsidRPr="000A0791" w:rsidTr="00A3002E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</w:tr>
      <w:tr w:rsidR="000A0791" w:rsidRPr="000A0791" w:rsidTr="00A3002E"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</w:t>
            </w:r>
          </w:p>
        </w:tc>
      </w:tr>
      <w:tr w:rsidR="000A0791" w:rsidRPr="000A0791" w:rsidTr="00A3002E">
        <w:trPr>
          <w:trHeight w:val="465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Обучение и информирование работников</w:t>
            </w:r>
          </w:p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0A0791" w:rsidRPr="000A0791" w:rsidTr="00A3002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91" w:rsidRPr="000A0791" w:rsidRDefault="000A0791" w:rsidP="000A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A0791" w:rsidRPr="000A0791" w:rsidTr="00A3002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91" w:rsidRPr="000A0791" w:rsidRDefault="000A0791" w:rsidP="000A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0A0791" w:rsidRPr="000A0791" w:rsidTr="00A3002E">
        <w:trPr>
          <w:trHeight w:val="675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учреждения</w:t>
            </w:r>
          </w:p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0A0791" w:rsidRPr="000A0791" w:rsidTr="00A3002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91" w:rsidRPr="000A0791" w:rsidRDefault="000A0791" w:rsidP="000A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0A0791" w:rsidRPr="000A0791" w:rsidTr="00A3002E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91" w:rsidRPr="000A0791" w:rsidRDefault="000A0791" w:rsidP="000A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0A0791" w:rsidRPr="000A0791" w:rsidTr="00A3002E">
        <w:trPr>
          <w:trHeight w:val="51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0A0791" w:rsidRPr="000A0791" w:rsidTr="00A3002E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91" w:rsidRPr="000A0791" w:rsidRDefault="000A0791" w:rsidP="000A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91" w:rsidRPr="000A0791" w:rsidRDefault="000A0791" w:rsidP="000A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 xml:space="preserve">Внедрение стандартов поведения работников 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«Детский сад № 9 комбинированного вида» г. Сосногорска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Важным элементом деятельности по предупреждению коррупции является внедрение антикоррупционных стандартов поведения работников в корпоративную культуру учреждения. В этих целях в учреждении разработан Кодекс этики и служебного поведения работников учреждения. Данный 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 Кодекс устанавливает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учреждения в целом.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Кодекс этики и служебного поведения закрепляет общие ценности, принципы и правила поведения работников учреждения.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>Разработка и принятие правил, регламентирующих вопросы обмена деловыми подарками и знаками делового гостеприимства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В учреждении принят Регламент обмена деловыми подарками и знаками делового гостеприимства, который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>8. Принятие мер по предупреждению коррупции при взаимодействии с организациями-контрагентами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В антикоррупционной работе учреждения, осуществляемой при взаимодействии с организациями-контрагентами, выделяется два направления. Первое  – установление и сохранение деловых (хозяйственных) отношений с теми организациями,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предпринимательской деятельности, реализуют собственные меры по противодействию коррупции, участвуют в коллективных антикоррупционных инициативах. 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 т.п. Внимание в ходе оценки коррупционных рисков при взаимодействии с контрагентами также следует уделить при заключении сделок по отчуждению имущества.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Другое направление антикоррупционной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учреждении. Определенные положения о соблюдении антикоррупционных стандартов могут включаться в договоры, заключаемые с организациями-контрагентами (антикоррупционная оговорка).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Кроме того, должно организовываться информирование контрагентов о степени реализации антикоррупционных мер, в том числе посредством размещения соответствующих сведений на официальном сайте учреждения.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Закрепление обязанностей работников учреждения, связанных с предупреждением и противодействием коррупции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Работники учреждения в связи с исполнением своих трудовых обязанностей должны: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незамедлительно информировать непосредственного руководителя, лицо, ответственное за реализацию Антикоррупционной политики, руководство учреждения о случаях склонения работника к совершению коррупционных правонарушений;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незамедлительно информировать непосредственного начальника, лицо, ответственное за реализацию Антикоррупционной политики,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>10. Оценка коррупционных рисков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конкретных </w:t>
      </w:r>
      <w:proofErr w:type="gramStart"/>
      <w:r w:rsidRPr="000A0791">
        <w:rPr>
          <w:rFonts w:ascii="Times New Roman" w:eastAsia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 и хозяйственных операций 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Оценка коррупционных рисков является важнейшим элементом 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Оценка коррупционных рисков проводится на регулярной основе. При этом возможен следующий порядок проведения оценки коррупционных рисков: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представить деятельность учреждения в виде отдельных хозяйственных процессов, в каждом из которых выделить составные элементы (</w:t>
      </w:r>
      <w:proofErr w:type="spellStart"/>
      <w:r w:rsidRPr="000A0791">
        <w:rPr>
          <w:rFonts w:ascii="Times New Roman" w:eastAsia="Times New Roman" w:hAnsi="Times New Roman" w:cs="Times New Roman"/>
          <w:sz w:val="28"/>
          <w:szCs w:val="28"/>
        </w:rPr>
        <w:t>подпроцессы</w:t>
      </w:r>
      <w:proofErr w:type="spellEnd"/>
      <w:r w:rsidRPr="000A079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выделить «критические точки» </w:t>
      </w:r>
      <w:r w:rsidRPr="000A079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A079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A079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A0791">
        <w:rPr>
          <w:rFonts w:ascii="Times New Roman" w:eastAsia="Times New Roman" w:hAnsi="Times New Roman" w:cs="Times New Roman"/>
          <w:sz w:val="28"/>
          <w:szCs w:val="28"/>
        </w:rPr>
        <w:softHyphen/>
        <w:t>– для каждого процесса определить те элементы (</w:t>
      </w:r>
      <w:proofErr w:type="spellStart"/>
      <w:r w:rsidRPr="000A0791">
        <w:rPr>
          <w:rFonts w:ascii="Times New Roman" w:eastAsia="Times New Roman" w:hAnsi="Times New Roman" w:cs="Times New Roman"/>
          <w:sz w:val="28"/>
          <w:szCs w:val="28"/>
        </w:rPr>
        <w:t>подпроцессы</w:t>
      </w:r>
      <w:proofErr w:type="spellEnd"/>
      <w:r w:rsidRPr="000A0791">
        <w:rPr>
          <w:rFonts w:ascii="Times New Roman" w:eastAsia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для каждого </w:t>
      </w:r>
      <w:proofErr w:type="spellStart"/>
      <w:r w:rsidRPr="000A0791">
        <w:rPr>
          <w:rFonts w:ascii="Times New Roman" w:eastAsia="Times New Roman" w:hAnsi="Times New Roman" w:cs="Times New Roman"/>
          <w:sz w:val="28"/>
          <w:szCs w:val="28"/>
        </w:rPr>
        <w:t>подпроцесса</w:t>
      </w:r>
      <w:proofErr w:type="spellEnd"/>
      <w:r w:rsidRPr="000A0791">
        <w:rPr>
          <w:rFonts w:ascii="Times New Roman" w:eastAsia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должности в учреждении, которые являются «ключевыми» для совершения коррупционного правонарушения – участие каких должностных лиц учреждения необходимо, чтобы совершение коррупционного правонарушения стало возможным;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на основании проведенного анализа подготовить «карту коррупционных рисков учреждения» – сводное описание «критических точек» и возможных коррупционных правонарушений;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заполнение декларации о конфликте интересов;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комплекс мер по устранению или минимизации коррупционных рисков для каждой «критической точки». 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В зависимости от специфики конкретного процесса такие меры могут включать: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«критической точке»;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реинжиниринг функций, в том числе их перераспределение между структурными подразделениями внутри учреждения;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учреждения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установление дополнительных фор, отчетности работников о результатах принятых решении;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>11. Консультирование и обучение работников учреждения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</w:t>
      </w:r>
      <w:proofErr w:type="gramStart"/>
      <w:r w:rsidRPr="000A0791">
        <w:rPr>
          <w:rFonts w:ascii="Times New Roman" w:eastAsia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и противодействия коррупции учитываются цели и задачи обучения, категорию обучаемых, вид обучения в зависимости от времени его проведения.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коррупция в государственном и частном секторах экономики (теоретическая);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юридическая ответственность за совершение коррупционных правонарушений;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lastRenderedPageBreak/>
        <w:t>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(</w:t>
      </w:r>
      <w:proofErr w:type="gramStart"/>
      <w:r w:rsidRPr="000A0791">
        <w:rPr>
          <w:rFonts w:ascii="Times New Roman" w:eastAsia="Times New Roman" w:hAnsi="Times New Roman" w:cs="Times New Roman"/>
          <w:sz w:val="28"/>
          <w:szCs w:val="28"/>
        </w:rPr>
        <w:t>прикладная</w:t>
      </w:r>
      <w:proofErr w:type="gramEnd"/>
      <w:r w:rsidRPr="000A079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выявление и разрешение конфликта интересов при выполнении трудовых обязанностей (</w:t>
      </w:r>
      <w:proofErr w:type="gramStart"/>
      <w:r w:rsidRPr="000A0791">
        <w:rPr>
          <w:rFonts w:ascii="Times New Roman" w:eastAsia="Times New Roman" w:hAnsi="Times New Roman" w:cs="Times New Roman"/>
          <w:sz w:val="28"/>
          <w:szCs w:val="28"/>
        </w:rPr>
        <w:t>прикладная</w:t>
      </w:r>
      <w:proofErr w:type="gramEnd"/>
      <w:r w:rsidRPr="000A079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поведение в ситуациях коррупционного риска, в частности в случаях </w:t>
      </w:r>
      <w:proofErr w:type="spellStart"/>
      <w:r w:rsidRPr="000A0791">
        <w:rPr>
          <w:rFonts w:ascii="Times New Roman" w:eastAsia="Times New Roman" w:hAnsi="Times New Roman" w:cs="Times New Roman"/>
          <w:sz w:val="28"/>
          <w:szCs w:val="28"/>
        </w:rPr>
        <w:t>вымогателъства</w:t>
      </w:r>
      <w:proofErr w:type="spellEnd"/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 взятки со стороны должностных лиц государственных и муниципальных, иных организаций;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0A0791">
        <w:rPr>
          <w:rFonts w:ascii="Times New Roman" w:eastAsia="Times New Roman" w:hAnsi="Times New Roman" w:cs="Times New Roman"/>
          <w:sz w:val="28"/>
          <w:szCs w:val="28"/>
        </w:rPr>
        <w:t>прикладная</w:t>
      </w:r>
      <w:proofErr w:type="gramEnd"/>
      <w:r w:rsidRPr="000A079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обучения учитывается категория обучаемых лиц. Стандартно выделяются следующие группы </w:t>
      </w:r>
      <w:proofErr w:type="gramStart"/>
      <w:r w:rsidRPr="000A0791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0A0791">
        <w:rPr>
          <w:rFonts w:ascii="Times New Roman" w:eastAsia="Times New Roman" w:hAnsi="Times New Roman" w:cs="Times New Roman"/>
          <w:sz w:val="28"/>
          <w:szCs w:val="28"/>
        </w:rPr>
        <w:t>: лица, ответственные за противодействие коррупции в учреждении; руководящие работники; иные работники учреждения.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В зависимости от времени проведения выделяются следующие виды обучения: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0791">
        <w:rPr>
          <w:rFonts w:ascii="Times New Roman" w:eastAsia="Times New Roman" w:hAnsi="Times New Roman" w:cs="Times New Roman"/>
          <w:sz w:val="28"/>
          <w:szCs w:val="28"/>
        </w:rPr>
        <w:t>обучение по вопросам</w:t>
      </w:r>
      <w:proofErr w:type="gramEnd"/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Консультирование по вопросам противодействия коррупции осуществляется в индивидуальном порядке. В этом случае определяются лица учреждения,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>12. Внутренний контроль и аудит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декабря 2011 года № 402-ФЗ «О бухгалтерском учете» установлена обязанность для всех организаций </w:t>
      </w:r>
      <w:proofErr w:type="gramStart"/>
      <w:r w:rsidRPr="000A0791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proofErr w:type="gramEnd"/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 внутренний контроль хозяйственных операций.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Система внутреннего контроля и аудита учреждения способствует профилактике и выявлению коррупционных правонарушений в деятельности учреждения. При этом реализуется задача системы внутреннего контроля и аудита –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</w:t>
      </w:r>
      <w:r w:rsidRPr="000A0791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контроля и аудита должна учитывать требования Антикоррупционной политики, реализуемой учреждением, в том числе: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контроль документирования операций хозяйственной деятельности учреждения;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0791">
        <w:rPr>
          <w:rFonts w:ascii="Times New Roman" w:eastAsia="Times New Roman" w:hAnsi="Times New Roman" w:cs="Times New Roman"/>
          <w:sz w:val="28"/>
          <w:szCs w:val="28"/>
        </w:rPr>
        <w:t>Контроль документирования операций хозяйственной деятельности, прежде всего,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  <w:proofErr w:type="gramEnd"/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действий, например: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учреждения или плату для данного вида услуг;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закупки или продажи по ценам, значительно отличающимся от </w:t>
      </w:r>
      <w:proofErr w:type="gramStart"/>
      <w:r w:rsidRPr="000A0791">
        <w:rPr>
          <w:rFonts w:ascii="Times New Roman" w:eastAsia="Times New Roman" w:hAnsi="Times New Roman" w:cs="Times New Roman"/>
          <w:sz w:val="28"/>
          <w:szCs w:val="28"/>
        </w:rPr>
        <w:t>рыночных</w:t>
      </w:r>
      <w:proofErr w:type="gramEnd"/>
      <w:r w:rsidRPr="000A07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сомнительные платежи наличными.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>13. Сотрудничество с правоохранительными органами в сфере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>противодействия коррупции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Сотрудничество с правоохранительными органами является важным показателем действительной приверженности антикоррупционным стандартам поведения.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Сотрудничество с правоохранительными органами может проявляться в форме: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Руководству учреждения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привлекаются специалисты в соответствующей области.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Руководство и сотрудники не должны допускать вмешательства в выполнение служебных обязанностей должностными лицами правоохранительных органов.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>14. Должностное лицо, ответственное за противодействие коррупции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приказом  руководителя назначается должностное лицо, ответственное за противодействие коррупции, исходя из потребностей, задач, специфики деятельности, штатной численности, организационной структуры, материальных ресурсов учреждения. 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Задачи, функции и полномочия должностного лица, ответственного за противодействие коррупции: 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проведение контрольных мероприятий, направленных на выявление  коррупционных правонарушений работниками учреждения;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проведения оценки коррупционных рисков; 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лицами. </w:t>
      </w:r>
      <w:proofErr w:type="gramStart"/>
      <w:r w:rsidRPr="000A0791">
        <w:rPr>
          <w:rFonts w:ascii="Times New Roman" w:eastAsia="Times New Roman" w:hAnsi="Times New Roman" w:cs="Times New Roman"/>
          <w:sz w:val="28"/>
          <w:szCs w:val="28"/>
        </w:rPr>
        <w:t>Рассмотрение полученной информации проводится коллегиально: в обсуждении могут принимать участие представитель юридического подразделения, кадровой службы, руководитель более высокого звена и т.д.;</w:t>
      </w:r>
      <w:proofErr w:type="gramEnd"/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работников учреждения о </w:t>
      </w:r>
      <w:proofErr w:type="gramStart"/>
      <w:r w:rsidRPr="000A0791">
        <w:rPr>
          <w:rFonts w:ascii="Times New Roman" w:eastAsia="Times New Roman" w:hAnsi="Times New Roman" w:cs="Times New Roman"/>
          <w:sz w:val="28"/>
          <w:szCs w:val="28"/>
        </w:rPr>
        <w:t>нормативно-правовом</w:t>
      </w:r>
      <w:proofErr w:type="gramEnd"/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противодействию коррупции и ответственности за совершение коррупционных правонарушений;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 xml:space="preserve">оказание содействия уполномоченным представителям </w:t>
      </w:r>
      <w:proofErr w:type="spellStart"/>
      <w:r w:rsidRPr="000A0791">
        <w:rPr>
          <w:rFonts w:ascii="Times New Roman" w:eastAsia="Times New Roman" w:hAnsi="Times New Roman" w:cs="Times New Roman"/>
          <w:sz w:val="28"/>
          <w:szCs w:val="28"/>
        </w:rPr>
        <w:t>контролъно</w:t>
      </w:r>
      <w:proofErr w:type="spellEnd"/>
      <w:r w:rsidRPr="000A0791">
        <w:rPr>
          <w:rFonts w:ascii="Times New Roman" w:eastAsia="Times New Roman" w:hAnsi="Times New Roman" w:cs="Times New Roman"/>
          <w:sz w:val="28"/>
          <w:szCs w:val="28"/>
        </w:rPr>
        <w:t>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подготовка «карты коррупционных рисков учреждения» – сводное  описание «критических точек» и возможных коррупционных правонарушений;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формирование перечня должностей, связанных с высоким коррупционным риском;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разработка комплекса мер по устранению или минимизации коррупционных рисков;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осуществление регулярного мониторинга хода и эффективности реализации политики;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подготовка соответствующих отчетных материалов руководству учреждения и Министерству архитектуры и строительства Республики Коми;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при необходимости разрабатывать план мероприятий по противодействию коррупции в учреждении;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иные задачи, функции и полномочия в соответствии с действующим законодательством и настоящей Антикоррупционной политикой.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>15. Анализ применения политики и, при необходимости, ее пересмотр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Учреждение осуществляет регулярный мониторинг хода и эффективности реализации Антикоррупционной политики. В частности, должностное лицо, на которое возложены функции по профилактике и противодействию коррупции, ежегодно представляет руководству учреждения соответствующий отчет. Если по результатам мониторинга возникают сомнения в эффективности реализуемых антикоррупционных мероприятий, необходимо внести в политику изменения и дополнения.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Пересмотр принятой Антикоррупционной политики может проводиться и в иных случаях, таких как внесение изменений в законодательство, в частности в законодательство о противодействии коррупции, изменение организационно-правовой формы учреждения и т.д.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b/>
          <w:sz w:val="28"/>
          <w:szCs w:val="28"/>
        </w:rPr>
        <w:t>16. Заключительные положения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Утвержденная Антикоррупционная политика подлежит непосредственной реализации и применению в деятельности учреждения. Руководитель учреждения должен демонстрировать личный пример соблюдения антикоррупционных стандартов поведения, выступать гарантом выполнения в учреждении антикоррупционных правил и процедур.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Утвержденная политика учреждения доводится до сведения всех работников учреждения, в том числе посредством оповещения по электронной почте. Организовывается ознакомление с Антикоррупционной политикой работников, принимаемых на работу в учреждение, под роспись.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1">
        <w:rPr>
          <w:rFonts w:ascii="Times New Roman" w:eastAsia="Times New Roman" w:hAnsi="Times New Roman" w:cs="Times New Roman"/>
          <w:sz w:val="28"/>
          <w:szCs w:val="28"/>
        </w:rPr>
        <w:t>Обеспечивается возможность беспрепятственного доступа работников к тексту политики любым доступным способом.</w:t>
      </w: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91" w:rsidRPr="000A0791" w:rsidRDefault="000A0791" w:rsidP="000A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F50" w:rsidRDefault="00D52F50" w:rsidP="00D5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52F50" w:rsidSect="00B5754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D6A"/>
    <w:multiLevelType w:val="hybridMultilevel"/>
    <w:tmpl w:val="B4F2523E"/>
    <w:lvl w:ilvl="0" w:tplc="183617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ED0702"/>
    <w:multiLevelType w:val="hybridMultilevel"/>
    <w:tmpl w:val="AFE44576"/>
    <w:lvl w:ilvl="0" w:tplc="968011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6B61"/>
    <w:multiLevelType w:val="hybridMultilevel"/>
    <w:tmpl w:val="BFC4340C"/>
    <w:lvl w:ilvl="0" w:tplc="13028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4AC8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10F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968B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72AD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170A3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706E5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A6600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7455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F43051A"/>
    <w:multiLevelType w:val="hybridMultilevel"/>
    <w:tmpl w:val="921822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C6744"/>
    <w:multiLevelType w:val="multilevel"/>
    <w:tmpl w:val="AE58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47CF8"/>
    <w:multiLevelType w:val="hybridMultilevel"/>
    <w:tmpl w:val="76423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06DC0"/>
    <w:multiLevelType w:val="hybridMultilevel"/>
    <w:tmpl w:val="084C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317A7"/>
    <w:multiLevelType w:val="hybridMultilevel"/>
    <w:tmpl w:val="08A0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F4904"/>
    <w:multiLevelType w:val="hybridMultilevel"/>
    <w:tmpl w:val="F386F244"/>
    <w:lvl w:ilvl="0" w:tplc="BB3A3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ED53FAD"/>
    <w:multiLevelType w:val="hybridMultilevel"/>
    <w:tmpl w:val="5A04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03912"/>
    <w:multiLevelType w:val="hybridMultilevel"/>
    <w:tmpl w:val="B686BFA8"/>
    <w:lvl w:ilvl="0" w:tplc="648E2AE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D0356"/>
    <w:multiLevelType w:val="hybridMultilevel"/>
    <w:tmpl w:val="29ECA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B4511"/>
    <w:multiLevelType w:val="multilevel"/>
    <w:tmpl w:val="9B1AC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3">
    <w:nsid w:val="6DCB57B6"/>
    <w:multiLevelType w:val="hybridMultilevel"/>
    <w:tmpl w:val="06FC3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C77B39"/>
    <w:multiLevelType w:val="hybridMultilevel"/>
    <w:tmpl w:val="786898C8"/>
    <w:lvl w:ilvl="0" w:tplc="222C36B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52"/>
    <w:rsid w:val="00003317"/>
    <w:rsid w:val="0007627A"/>
    <w:rsid w:val="00080BEE"/>
    <w:rsid w:val="00090F05"/>
    <w:rsid w:val="000A0791"/>
    <w:rsid w:val="000B1888"/>
    <w:rsid w:val="000B242F"/>
    <w:rsid w:val="000C0848"/>
    <w:rsid w:val="000C2855"/>
    <w:rsid w:val="000C5024"/>
    <w:rsid w:val="000D4D8A"/>
    <w:rsid w:val="00114626"/>
    <w:rsid w:val="00172544"/>
    <w:rsid w:val="001B3A73"/>
    <w:rsid w:val="001C0B32"/>
    <w:rsid w:val="002138D7"/>
    <w:rsid w:val="002316E2"/>
    <w:rsid w:val="0023789E"/>
    <w:rsid w:val="00243219"/>
    <w:rsid w:val="002547A5"/>
    <w:rsid w:val="002716E6"/>
    <w:rsid w:val="002D7B2C"/>
    <w:rsid w:val="002F7DA7"/>
    <w:rsid w:val="00311774"/>
    <w:rsid w:val="0033690B"/>
    <w:rsid w:val="00373157"/>
    <w:rsid w:val="003933E9"/>
    <w:rsid w:val="003C30A3"/>
    <w:rsid w:val="00405A8E"/>
    <w:rsid w:val="00415AC6"/>
    <w:rsid w:val="0046729F"/>
    <w:rsid w:val="0049293F"/>
    <w:rsid w:val="004B7E85"/>
    <w:rsid w:val="004E5928"/>
    <w:rsid w:val="0050291A"/>
    <w:rsid w:val="0050672F"/>
    <w:rsid w:val="00525B9D"/>
    <w:rsid w:val="00530B26"/>
    <w:rsid w:val="0054208A"/>
    <w:rsid w:val="005465F8"/>
    <w:rsid w:val="005544FB"/>
    <w:rsid w:val="0057006F"/>
    <w:rsid w:val="00591FE8"/>
    <w:rsid w:val="005B2EA1"/>
    <w:rsid w:val="005B5075"/>
    <w:rsid w:val="005D6D58"/>
    <w:rsid w:val="006246BB"/>
    <w:rsid w:val="006A340A"/>
    <w:rsid w:val="006A7D67"/>
    <w:rsid w:val="006D3A59"/>
    <w:rsid w:val="006F41BE"/>
    <w:rsid w:val="006F7D9B"/>
    <w:rsid w:val="007026A2"/>
    <w:rsid w:val="007069D2"/>
    <w:rsid w:val="0071681E"/>
    <w:rsid w:val="00717B08"/>
    <w:rsid w:val="00727E70"/>
    <w:rsid w:val="00734961"/>
    <w:rsid w:val="00742518"/>
    <w:rsid w:val="00751C74"/>
    <w:rsid w:val="007625CB"/>
    <w:rsid w:val="0079228B"/>
    <w:rsid w:val="007A4A15"/>
    <w:rsid w:val="007B208E"/>
    <w:rsid w:val="007B62E5"/>
    <w:rsid w:val="007E6B20"/>
    <w:rsid w:val="007F074D"/>
    <w:rsid w:val="0081454D"/>
    <w:rsid w:val="00836C62"/>
    <w:rsid w:val="00854B66"/>
    <w:rsid w:val="00895936"/>
    <w:rsid w:val="00932004"/>
    <w:rsid w:val="00997917"/>
    <w:rsid w:val="009A15C9"/>
    <w:rsid w:val="009A4B53"/>
    <w:rsid w:val="009F21AB"/>
    <w:rsid w:val="00A2060C"/>
    <w:rsid w:val="00A77EC6"/>
    <w:rsid w:val="00AE07CC"/>
    <w:rsid w:val="00AE46D5"/>
    <w:rsid w:val="00B11C49"/>
    <w:rsid w:val="00B22F99"/>
    <w:rsid w:val="00B35A5A"/>
    <w:rsid w:val="00B45640"/>
    <w:rsid w:val="00B5754C"/>
    <w:rsid w:val="00B71179"/>
    <w:rsid w:val="00BA6554"/>
    <w:rsid w:val="00BC0324"/>
    <w:rsid w:val="00BD123E"/>
    <w:rsid w:val="00C460BF"/>
    <w:rsid w:val="00C50C76"/>
    <w:rsid w:val="00C64A5F"/>
    <w:rsid w:val="00CA6D93"/>
    <w:rsid w:val="00CB32B1"/>
    <w:rsid w:val="00CC2249"/>
    <w:rsid w:val="00CE3448"/>
    <w:rsid w:val="00CE438D"/>
    <w:rsid w:val="00D03C52"/>
    <w:rsid w:val="00D27564"/>
    <w:rsid w:val="00D52F50"/>
    <w:rsid w:val="00D956CB"/>
    <w:rsid w:val="00D97DB9"/>
    <w:rsid w:val="00DA5FFF"/>
    <w:rsid w:val="00DD47C9"/>
    <w:rsid w:val="00E32A9B"/>
    <w:rsid w:val="00E65E52"/>
    <w:rsid w:val="00E8194C"/>
    <w:rsid w:val="00EA41F3"/>
    <w:rsid w:val="00EB1BE4"/>
    <w:rsid w:val="00EB69EA"/>
    <w:rsid w:val="00EC2124"/>
    <w:rsid w:val="00EF10E7"/>
    <w:rsid w:val="00F02225"/>
    <w:rsid w:val="00F22015"/>
    <w:rsid w:val="00F468A5"/>
    <w:rsid w:val="00F625CE"/>
    <w:rsid w:val="00FA000A"/>
    <w:rsid w:val="00FD1385"/>
    <w:rsid w:val="00FE15CF"/>
    <w:rsid w:val="00FE5417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91"/>
  </w:style>
  <w:style w:type="paragraph" w:styleId="2">
    <w:name w:val="heading 2"/>
    <w:basedOn w:val="a"/>
    <w:next w:val="a"/>
    <w:link w:val="20"/>
    <w:semiHidden/>
    <w:unhideWhenUsed/>
    <w:qFormat/>
    <w:rsid w:val="00FE15C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C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A7D6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Normal (Web)"/>
    <w:basedOn w:val="a"/>
    <w:uiPriority w:val="99"/>
    <w:unhideWhenUsed/>
    <w:rsid w:val="0046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E15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Body Text"/>
    <w:basedOn w:val="a"/>
    <w:link w:val="a6"/>
    <w:unhideWhenUsed/>
    <w:rsid w:val="00FE15CF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E15CF"/>
    <w:rPr>
      <w:rFonts w:ascii="Garamond" w:eastAsia="Times New Roman" w:hAnsi="Garamond" w:cs="Times New Roman"/>
      <w:sz w:val="24"/>
      <w:szCs w:val="24"/>
    </w:rPr>
  </w:style>
  <w:style w:type="character" w:styleId="a7">
    <w:name w:val="Strong"/>
    <w:basedOn w:val="a0"/>
    <w:uiPriority w:val="22"/>
    <w:qFormat/>
    <w:rsid w:val="00FE15CF"/>
    <w:rPr>
      <w:b/>
      <w:bCs/>
    </w:rPr>
  </w:style>
  <w:style w:type="paragraph" w:customStyle="1" w:styleId="ConsPlusNormal">
    <w:name w:val="ConsPlusNormal"/>
    <w:rsid w:val="00F02225"/>
    <w:pPr>
      <w:widowControl w:val="0"/>
      <w:autoSpaceDE w:val="0"/>
      <w:autoSpaceDN w:val="0"/>
      <w:adjustRightInd w:val="0"/>
      <w:spacing w:after="0" w:line="240" w:lineRule="auto"/>
      <w:ind w:left="425"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6A34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91"/>
  </w:style>
  <w:style w:type="paragraph" w:styleId="2">
    <w:name w:val="heading 2"/>
    <w:basedOn w:val="a"/>
    <w:next w:val="a"/>
    <w:link w:val="20"/>
    <w:semiHidden/>
    <w:unhideWhenUsed/>
    <w:qFormat/>
    <w:rsid w:val="00FE15C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C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A7D6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Normal (Web)"/>
    <w:basedOn w:val="a"/>
    <w:uiPriority w:val="99"/>
    <w:unhideWhenUsed/>
    <w:rsid w:val="0046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E15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Body Text"/>
    <w:basedOn w:val="a"/>
    <w:link w:val="a6"/>
    <w:unhideWhenUsed/>
    <w:rsid w:val="00FE15CF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E15CF"/>
    <w:rPr>
      <w:rFonts w:ascii="Garamond" w:eastAsia="Times New Roman" w:hAnsi="Garamond" w:cs="Times New Roman"/>
      <w:sz w:val="24"/>
      <w:szCs w:val="24"/>
    </w:rPr>
  </w:style>
  <w:style w:type="character" w:styleId="a7">
    <w:name w:val="Strong"/>
    <w:basedOn w:val="a0"/>
    <w:uiPriority w:val="22"/>
    <w:qFormat/>
    <w:rsid w:val="00FE15CF"/>
    <w:rPr>
      <w:b/>
      <w:bCs/>
    </w:rPr>
  </w:style>
  <w:style w:type="paragraph" w:customStyle="1" w:styleId="ConsPlusNormal">
    <w:name w:val="ConsPlusNormal"/>
    <w:rsid w:val="00F02225"/>
    <w:pPr>
      <w:widowControl w:val="0"/>
      <w:autoSpaceDE w:val="0"/>
      <w:autoSpaceDN w:val="0"/>
      <w:adjustRightInd w:val="0"/>
      <w:spacing w:after="0" w:line="240" w:lineRule="auto"/>
      <w:ind w:left="425"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6A34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2015-06-24T06:15:00Z</cp:lastPrinted>
  <dcterms:created xsi:type="dcterms:W3CDTF">2015-06-24T06:04:00Z</dcterms:created>
  <dcterms:modified xsi:type="dcterms:W3CDTF">2015-06-24T06:18:00Z</dcterms:modified>
</cp:coreProperties>
</file>