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A3" w:rsidRPr="000C67A3" w:rsidRDefault="000C67A3" w:rsidP="000C67A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C67A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 «Семья как социально-культурный институт формирования личности»</w:t>
      </w:r>
    </w:p>
    <w:p w:rsidR="000C67A3" w:rsidRPr="000C67A3" w:rsidRDefault="000C67A3" w:rsidP="000C67A3">
      <w:pPr>
        <w:spacing w:before="225"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Воспитывает всё</w:t>
      </w:r>
      <w:proofErr w:type="gramStart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вещи, явление, но прежде всего – люди.</w:t>
      </w:r>
    </w:p>
    <w:p w:rsidR="000C67A3" w:rsidRPr="000C67A3" w:rsidRDefault="000C67A3" w:rsidP="000C67A3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них на первом месте –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и педагоги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0C67A3" w:rsidRDefault="000C67A3" w:rsidP="000C67A3">
      <w:pPr>
        <w:spacing w:before="225"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С. Макаренко</w:t>
      </w:r>
    </w:p>
    <w:p w:rsidR="000C67A3" w:rsidRPr="000C67A3" w:rsidRDefault="000C67A3" w:rsidP="000C67A3">
      <w:pPr>
        <w:spacing w:before="225"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и обучение ребенка – это процессы целенаправленные, многогранные по задачам и содержанию, сложные, разнообразные по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формам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методами и приемами, непрерывные, длительные по времени. Всестороннее развитие человека – это тяжелый и длительный процесс, результат которого зависит от многих объективных и субъективных факторов. На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 личности различные социальные институты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наибольшее влияние имеет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которой живет и воспитывается ребенок.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– важнейший институт общества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микрогруппа</w:t>
      </w:r>
      <w:proofErr w:type="spellEnd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C67A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которой происходит взросление маленького человека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физическое, так и духовное.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формирования гармоничной личности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содействовать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социализации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не только в группе детского сада, но и в главном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социальном институте — семье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и детский сад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институты социализации способствуют социальн</w:t>
      </w:r>
      <w:proofErr w:type="gramStart"/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психологической адаптации ребенка к дальнейшей жизни в обществе и успешному взаимодействию с окружающим его миром. Результатом ранней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социализации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готовность детей в школу и свободное общение со сверстниками и взрослыми.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истории человечества сложилось два направления воспитания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семейное и общественное. Современная наука убеждена, что без ущерба для развития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личности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невозможно отказаться от семейного воспитания, так как его сила и действенность несравнимы даже с квалифицированным общественным воспитанием. Современные психолого-педагогические исследования позволяют утверждать, что в системе разнообразных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социальных институтов семья является важным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необходимым, глубоко специфичным и в высшей степени действенным компонентом воспитания детей.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приобретает первый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социальный опыт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овладевает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социальными ролями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Через семейные ценности, семейные традиции ребенок приобщается к культурно-историческому опыту предшествующих поколений.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как социально-культурный институт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оказывает активнейшее воздействие на развитие духовной культуры ребенка, на мотивы его поведения, на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социальную направленность личности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Являясь для ребенка микромоделью общества,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оказывается важнейшим фактором в выработке системы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социальных установок и формирования жизненных ценностей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Диапазон воздействия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воспитание детей столь же широк, как и диапазон общественного воздействия. Общественные правила впервые осознаются 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культурные ценности общества осваиваются 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одной стороны, познание других людей начинается со своей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другой – именно в своей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познает и идентифицирует себя.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Исследователи семейных отношений выделяют следующие факторы семейного воспитания, делающие его приоритетным по сравнению с другими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институтами</w:t>
      </w:r>
      <w:proofErr w:type="gramStart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0C67A3" w:rsidRPr="000C67A3" w:rsidRDefault="000C67A3" w:rsidP="000C67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глубоко эмоциональный, интимный характер семейного воспитания;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постоянство и длительность воспитательных воздействий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наличие объективных возможностей для включения детей в бытовую, хозяйственную и воспитательную деятельность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детей,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 личности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с первых лет его жизни – основная обязанность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влияет на ребенка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приобщает его к окружающей жизни. В современном обществе воспитание рассматривается не только как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личное дело родителей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как их общественная обязанность.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современных психолого-педагогических исследованиях выявлено, что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социальная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ориентация детей в общественно-историческом опыте начинается со становления такой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социально-нравственной ценности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постижение образа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развитие </w:t>
      </w:r>
      <w:r w:rsidRPr="000C67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«понимания чу</w:t>
      </w:r>
      <w:proofErr w:type="gramStart"/>
      <w:r w:rsidRPr="000C67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вств бл</w:t>
      </w:r>
      <w:proofErr w:type="gramEnd"/>
      <w:r w:rsidRPr="000C67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изких и родных»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свою очередь, постижение образа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облегчается тем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 ней дети </w:t>
      </w:r>
      <w:r w:rsidRPr="000C67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учатся жить, а живут»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Между тем в последние годы, как убеждают научные данные, урбанизация жизни, </w:t>
      </w:r>
      <w:proofErr w:type="spellStart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нуклеаризация</w:t>
      </w:r>
      <w:proofErr w:type="spellEnd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приводят к разобщенности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межличностных отношений ее членов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пагубно сказывается на воспитании детей.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подвергается </w:t>
      </w:r>
      <w:r w:rsidRPr="000C67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«жесточайшей </w:t>
      </w:r>
      <w:r w:rsidRPr="000C67A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деформации</w:t>
      </w:r>
      <w:r w:rsidRPr="000C67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изменяются не только ее отдельные функции, но и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социальные роли членов 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Непрочность семейных уз создает искаженный образ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у ребенка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C67A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Аналогичные выводы у зарубежных ученых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уравновешенным человеком и </w:t>
      </w:r>
      <w:r w:rsidRPr="000C67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«удачным </w:t>
      </w:r>
      <w:r w:rsidRPr="000C67A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семьянином</w:t>
      </w:r>
      <w:r w:rsidRPr="000C67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становится тот, кто имел в детстве любящих друг друга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был к ним сильно привязан, мог с ними откровенно говорить обо всем, к кому относились 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 благожелательно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уважительно, но требовательно. И наоборот, шансов на позитивное развитие очень мало у тех, кто видел 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 конфликты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кого били и унижали.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первичной и наиболее чувствительной к общественным изменениям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социальной структурой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Система связей, взаимодействий и отношений ребенка и членов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регулируется на основе определенных ценностей и норм, традиций, обычаев, обрядов.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Очень важным положением является выделение связи между младшим и старшим поколением. В. А. Сухомлинский замечательно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сформировал это положение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возведя почитание старших поколений младшими в закон жизни. В становлении нравственности ребенка большое значение имеет духовная связь самого младшего и старшего поколения. Уважение, почитание старших поколений – закон нашей жизни.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социальные ценности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идеалы, нормы конкретной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обеспечивают эффективность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как социально-культурного института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C67A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который осуществляет ряд важных функций по отношению к ребенку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воспитательную</w:t>
      </w:r>
      <w:proofErr w:type="gramEnd"/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социализация молодого поколения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поддержание культурного воспроизводства общества);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первичного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социального контроля 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(моральная регламентация поведения членов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в различных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сферах жизнедеятельности, регламентация ответственности и обязательств в их отношениях);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духовного общения (развитие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личностей членов 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духовное взаимообогащение).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 данных функций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 многом определяется значимостью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для ребенка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познавательным интересом к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уникальный общественный организм. В ней наиболее ярко проявляются все стороны общественного бытия, его пороки и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достоинства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подорваны основы, на которых держится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распадается связь времен. Однако нити родства, духовной общности воспитания детей могут стать надежной связкой, способной выдержать испытание на разрыв. Преемственность между детьми и отцами – необходимое условие.</w:t>
      </w:r>
    </w:p>
    <w:p w:rsidR="000C67A3" w:rsidRPr="000C67A3" w:rsidRDefault="000C67A3" w:rsidP="000C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главным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институтом формирования личности является семья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То, что ребенок в детские годы приобретает 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сохраняет в течение всей последующей жизни. Важность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как института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воспитания обусловлена тем, что в ней ребенок находится в течение значительной части своей жизни, и по длительности своего воздействия на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личность ни один из институтов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воспитания не может сравниться с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семьей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ней закладываются основы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личности ребенка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к поступлению в школу он уже более чем наполовину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сформировался как личность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 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получает первый жизненный опыт, делает первые наблюдения и учится как себя вести в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различных ситуациях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Очень важно, чтобы то, чему мы учим ребенка, подкреплялось конкретными примерами, чтобы он видел, что у взрослых теория не расходится с практикой. Значение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воспитании ребенка очень велико, так как,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закладывает основу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фундамент каждой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личности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способствует ее </w:t>
      </w:r>
      <w:r w:rsidRPr="000C67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социализации</w:t>
      </w:r>
      <w:r w:rsidRPr="000C67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F494A" w:rsidRDefault="006F494A"/>
    <w:p w:rsidR="000C67A3" w:rsidRDefault="000C67A3">
      <w:hyperlink r:id="rId5" w:history="1">
        <w:r w:rsidRPr="00F31A05">
          <w:rPr>
            <w:rStyle w:val="a3"/>
          </w:rPr>
          <w:t>https://www.maam.ru/detskijsad/konsultacija-dlja-roditelei-semja-kak-socialno-kulturnyi-institut-formirovanija-lichnosti.html</w:t>
        </w:r>
      </w:hyperlink>
      <w:r>
        <w:t xml:space="preserve"> </w:t>
      </w:r>
      <w:bookmarkStart w:id="0" w:name="_GoBack"/>
      <w:bookmarkEnd w:id="0"/>
    </w:p>
    <w:sectPr w:rsidR="000C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FB"/>
    <w:rsid w:val="000C67A3"/>
    <w:rsid w:val="006F494A"/>
    <w:rsid w:val="0081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ultacija-dlja-roditelei-semja-kak-socialno-kulturnyi-institut-formirovanija-lich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2022-06-22T07:46:00Z</dcterms:created>
  <dcterms:modified xsi:type="dcterms:W3CDTF">2022-06-22T08:08:00Z</dcterms:modified>
</cp:coreProperties>
</file>